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60" w:lineRule="exact"/>
        <w:jc w:val="both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附件4</w:t>
      </w:r>
    </w:p>
    <w:p>
      <w:pPr>
        <w:pStyle w:val="2"/>
        <w:shd w:val="clear" w:color="auto" w:fill="FFFFFF"/>
        <w:spacing w:before="0" w:beforeAutospacing="0" w:after="0" w:afterAutospacing="0" w:line="660" w:lineRule="exact"/>
        <w:jc w:val="center"/>
        <w:rPr>
          <w:rFonts w:hint="eastAsia" w:ascii="Times New Roman" w:hAnsi="Times New Roman" w:eastAsia="方正小标宋_GBK"/>
          <w:color w:val="000000"/>
          <w:sz w:val="36"/>
          <w:szCs w:val="36"/>
        </w:rPr>
      </w:pPr>
    </w:p>
    <w:p>
      <w:pPr>
        <w:pStyle w:val="2"/>
        <w:shd w:val="clear" w:color="auto" w:fill="FFFFFF"/>
        <w:spacing w:before="0" w:beforeAutospacing="0" w:after="0" w:afterAutospacing="0" w:line="660" w:lineRule="exact"/>
        <w:jc w:val="center"/>
        <w:rPr>
          <w:rFonts w:hint="eastAsia"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粮食收购资格许可</w:t>
      </w:r>
      <w:r>
        <w:rPr>
          <w:rFonts w:ascii="华文中宋" w:hAnsi="华文中宋" w:eastAsia="华文中宋"/>
          <w:color w:val="000000"/>
          <w:sz w:val="36"/>
          <w:szCs w:val="36"/>
        </w:rPr>
        <w:t>部门的告知内容</w:t>
      </w:r>
    </w:p>
    <w:p>
      <w:pPr>
        <w:widowControl/>
        <w:spacing w:line="660" w:lineRule="exact"/>
        <w:jc w:val="left"/>
        <w:rPr>
          <w:sz w:val="20"/>
          <w:szCs w:val="20"/>
        </w:rPr>
      </w:pPr>
      <w:r>
        <w:rPr>
          <w:rFonts w:hint="eastAsia"/>
        </w:rPr>
        <w:t xml:space="preserve">   </w:t>
      </w:r>
    </w:p>
    <w:p>
      <w:pPr>
        <w:pStyle w:val="2"/>
        <w:shd w:val="clear" w:color="auto" w:fill="FFFFFF"/>
        <w:spacing w:before="0" w:beforeAutospacing="0" w:after="0" w:afterAutospacing="0" w:line="660" w:lineRule="exact"/>
        <w:ind w:firstLine="672" w:firstLineChars="200"/>
        <w:jc w:val="both"/>
        <w:rPr>
          <w:rFonts w:ascii="Times New Roman" w:hAnsi="Times New Roman" w:eastAsia="黑体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color w:val="000000"/>
          <w:spacing w:val="8"/>
          <w:sz w:val="32"/>
          <w:szCs w:val="32"/>
          <w:shd w:val="clear" w:color="auto" w:fill="FFFFFF"/>
        </w:rPr>
        <w:t>一、审批依据</w:t>
      </w:r>
    </w:p>
    <w:p>
      <w:pPr>
        <w:pStyle w:val="2"/>
        <w:shd w:val="clear" w:color="auto" w:fill="FFFFFF"/>
        <w:spacing w:before="0" w:beforeAutospacing="0" w:after="0" w:afterAutospacing="0" w:line="660" w:lineRule="exact"/>
        <w:ind w:firstLine="672" w:firstLineChars="200"/>
        <w:jc w:val="both"/>
        <w:rPr>
          <w:rFonts w:hint="eastAsia" w:ascii="仿宋_GB2312" w:hAnsi="Times New Roman" w:eastAsia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本行政审批事项的依据为：</w:t>
      </w:r>
    </w:p>
    <w:p>
      <w:pPr>
        <w:pStyle w:val="2"/>
        <w:shd w:val="clear" w:color="auto" w:fill="FFFFFF"/>
        <w:spacing w:before="0" w:beforeAutospacing="0" w:after="0" w:afterAutospacing="0" w:line="660" w:lineRule="exact"/>
        <w:ind w:firstLine="672" w:firstLineChars="200"/>
        <w:jc w:val="both"/>
        <w:rPr>
          <w:rFonts w:hint="eastAsia" w:ascii="仿宋_GB2312" w:hAnsi="Times New Roman" w:eastAsia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1.《粮食流通管理条例》（国务院令第666号）第八条、第九条规定。</w:t>
      </w:r>
    </w:p>
    <w:p>
      <w:pPr>
        <w:pStyle w:val="2"/>
        <w:shd w:val="clear" w:color="auto" w:fill="FFFFFF"/>
        <w:spacing w:before="0" w:beforeAutospacing="0" w:after="0" w:afterAutospacing="0" w:line="660" w:lineRule="exact"/>
        <w:ind w:firstLine="672" w:firstLineChars="200"/>
        <w:jc w:val="both"/>
        <w:rPr>
          <w:rFonts w:hint="eastAsia" w:ascii="仿宋_GB2312" w:hAnsi="Times New Roman" w:eastAsia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2.《浙江省实施〈粮食流通管理条例〉办法》（浙江省人民政府令第321号）第七条、第八条、第九条规定。</w:t>
      </w:r>
    </w:p>
    <w:p>
      <w:pPr>
        <w:pStyle w:val="2"/>
        <w:shd w:val="clear" w:color="auto" w:fill="FFFFFF"/>
        <w:spacing w:before="0" w:beforeAutospacing="0" w:after="0" w:afterAutospacing="0" w:line="660" w:lineRule="exact"/>
        <w:ind w:firstLine="672" w:firstLineChars="200"/>
        <w:jc w:val="both"/>
        <w:rPr>
          <w:rFonts w:ascii="Times New Roman" w:hAnsi="Times New Roman" w:eastAsia="黑体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color w:val="000000"/>
          <w:spacing w:val="8"/>
          <w:sz w:val="32"/>
          <w:szCs w:val="32"/>
          <w:shd w:val="clear" w:color="auto" w:fill="FFFFFF"/>
        </w:rPr>
        <w:t>二、申请条件</w:t>
      </w:r>
    </w:p>
    <w:p>
      <w:pPr>
        <w:pStyle w:val="2"/>
        <w:shd w:val="clear" w:color="auto" w:fill="FFFFFF"/>
        <w:spacing w:before="0" w:beforeAutospacing="0" w:after="0" w:afterAutospacing="0" w:line="660" w:lineRule="exact"/>
        <w:ind w:firstLine="672" w:firstLineChars="200"/>
        <w:jc w:val="both"/>
        <w:rPr>
          <w:rFonts w:hint="eastAsia" w:ascii="仿宋_GB2312" w:hAnsi="Times New Roman" w:eastAsia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申请企业应当具备下列条件：</w:t>
      </w:r>
    </w:p>
    <w:p>
      <w:pPr>
        <w:pStyle w:val="2"/>
        <w:shd w:val="clear" w:color="auto" w:fill="FFFFFF"/>
        <w:spacing w:before="0" w:beforeAutospacing="0" w:after="0" w:afterAutospacing="0" w:line="660" w:lineRule="exact"/>
        <w:ind w:firstLine="672" w:firstLineChars="200"/>
        <w:jc w:val="both"/>
        <w:rPr>
          <w:rFonts w:hint="eastAsia" w:ascii="仿宋_GB2312" w:hAnsi="Times New Roman" w:eastAsia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（一）符合工商登记规定的相应类型经济实体注册资金的要求；</w:t>
      </w:r>
    </w:p>
    <w:p>
      <w:pPr>
        <w:pStyle w:val="2"/>
        <w:shd w:val="clear" w:color="auto" w:fill="FFFFFF"/>
        <w:spacing w:before="0" w:beforeAutospacing="0" w:after="0" w:afterAutospacing="0" w:line="660" w:lineRule="exact"/>
        <w:ind w:firstLine="672" w:firstLineChars="200"/>
        <w:jc w:val="both"/>
        <w:rPr>
          <w:rFonts w:hint="eastAsia" w:ascii="仿宋_GB2312" w:hAnsi="Times New Roman" w:eastAsia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（二）拥有或者租赁的粮食仓储设施符合国家粮食储藏技术规范的规定，并配备必要的清理、计量、测温等设备；</w:t>
      </w:r>
    </w:p>
    <w:p>
      <w:pPr>
        <w:pStyle w:val="2"/>
        <w:shd w:val="clear" w:color="auto" w:fill="FFFFFF"/>
        <w:spacing w:before="0" w:beforeAutospacing="0" w:after="0" w:afterAutospacing="0" w:line="660" w:lineRule="exact"/>
        <w:ind w:firstLine="672" w:firstLineChars="200"/>
        <w:jc w:val="both"/>
        <w:rPr>
          <w:rFonts w:hint="eastAsia" w:ascii="仿宋_GB2312" w:hAnsi="Times New Roman" w:eastAsia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（三）配备相应的粮食水分、出糙率、杂质、容重检验（化验）设备；</w:t>
      </w:r>
    </w:p>
    <w:p>
      <w:pPr>
        <w:pStyle w:val="2"/>
        <w:shd w:val="clear" w:color="auto" w:fill="FFFFFF"/>
        <w:spacing w:before="0" w:beforeAutospacing="0" w:after="0" w:afterAutospacing="0" w:line="660" w:lineRule="exact"/>
        <w:ind w:firstLine="672" w:firstLineChars="200"/>
        <w:jc w:val="both"/>
        <w:rPr>
          <w:rFonts w:hint="eastAsia" w:ascii="仿宋_GB2312" w:hAnsi="Times New Roman" w:eastAsia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（四）具有两名以上专业或者兼职的粮食质量检验和保管人员。</w:t>
      </w:r>
    </w:p>
    <w:p>
      <w:pPr>
        <w:pStyle w:val="2"/>
        <w:shd w:val="clear" w:color="auto" w:fill="FFFFFF"/>
        <w:spacing w:before="0" w:beforeAutospacing="0" w:after="0" w:afterAutospacing="0" w:line="660" w:lineRule="exact"/>
        <w:ind w:firstLine="672" w:firstLineChars="200"/>
        <w:jc w:val="both"/>
        <w:rPr>
          <w:rFonts w:ascii="Times New Roman" w:hAnsi="Times New Roman" w:eastAsia="黑体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color w:val="000000"/>
          <w:spacing w:val="8"/>
          <w:sz w:val="32"/>
          <w:szCs w:val="32"/>
          <w:shd w:val="clear" w:color="auto" w:fill="FFFFFF"/>
        </w:rPr>
        <w:t>三、</w:t>
      </w:r>
      <w:r>
        <w:rPr>
          <w:rFonts w:hint="eastAsia" w:ascii="Times New Roman" w:hAnsi="Times New Roman" w:eastAsia="黑体"/>
          <w:color w:val="000000"/>
          <w:spacing w:val="8"/>
          <w:sz w:val="32"/>
          <w:szCs w:val="32"/>
          <w:shd w:val="clear" w:color="auto" w:fill="FFFFFF"/>
        </w:rPr>
        <w:t>应当具备的证明材料</w:t>
      </w:r>
    </w:p>
    <w:p>
      <w:pPr>
        <w:pStyle w:val="2"/>
        <w:shd w:val="clear" w:color="auto" w:fill="FFFFFF"/>
        <w:spacing w:before="0" w:beforeAutospacing="0" w:after="0" w:afterAutospacing="0" w:line="660" w:lineRule="exact"/>
        <w:ind w:firstLine="672" w:firstLineChars="200"/>
        <w:jc w:val="both"/>
        <w:rPr>
          <w:rFonts w:hint="eastAsia"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根据审批依据和</w:t>
      </w:r>
      <w:r>
        <w:rPr>
          <w:rFonts w:hint="eastAsia"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申请</w:t>
      </w:r>
      <w:r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条件，申请</w:t>
      </w:r>
      <w:r>
        <w:rPr>
          <w:rFonts w:hint="eastAsia"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粮食收购行政许可新立、延续的</w:t>
      </w:r>
      <w:r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企业应当</w:t>
      </w:r>
      <w:r>
        <w:rPr>
          <w:rFonts w:hint="eastAsia"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准备</w:t>
      </w:r>
      <w:r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相应材料</w:t>
      </w:r>
      <w:r>
        <w:rPr>
          <w:rFonts w:hint="eastAsia"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备查：</w:t>
      </w:r>
    </w:p>
    <w:p>
      <w:pPr>
        <w:pStyle w:val="2"/>
        <w:shd w:val="clear" w:color="auto" w:fill="FFFFFF"/>
        <w:spacing w:before="0" w:beforeAutospacing="0" w:after="0" w:afterAutospacing="0" w:line="660" w:lineRule="exact"/>
        <w:ind w:firstLine="672" w:firstLineChars="200"/>
        <w:jc w:val="both"/>
        <w:rPr>
          <w:rFonts w:hint="eastAsia"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（一）开户银行出具的开户证明（许可新立）；会计师事务所出具的验资报告或存款证明（许可延续）；</w:t>
      </w:r>
    </w:p>
    <w:p>
      <w:pPr>
        <w:pStyle w:val="2"/>
        <w:shd w:val="clear" w:color="auto" w:fill="FFFFFF"/>
        <w:spacing w:before="0" w:beforeAutospacing="0" w:after="0" w:afterAutospacing="0" w:line="660" w:lineRule="exact"/>
        <w:ind w:firstLine="672" w:firstLineChars="200"/>
        <w:jc w:val="both"/>
        <w:rPr>
          <w:rFonts w:hint="eastAsia"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（二）企业仓库设施产权证明或租赁证明；</w:t>
      </w:r>
    </w:p>
    <w:p>
      <w:pPr>
        <w:pStyle w:val="2"/>
        <w:shd w:val="clear" w:color="auto" w:fill="FFFFFF"/>
        <w:spacing w:before="0" w:beforeAutospacing="0" w:after="0" w:afterAutospacing="0" w:line="660" w:lineRule="exact"/>
        <w:ind w:firstLine="672" w:firstLineChars="200"/>
        <w:jc w:val="both"/>
        <w:rPr>
          <w:rFonts w:hint="eastAsia"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（三）必要的检化验仪器采购发票、照片、清单或委托检验证明；</w:t>
      </w:r>
    </w:p>
    <w:p>
      <w:pPr>
        <w:pStyle w:val="2"/>
        <w:shd w:val="clear" w:color="auto" w:fill="FFFFFF"/>
        <w:spacing w:before="0" w:beforeAutospacing="0" w:after="0" w:afterAutospacing="0" w:line="660" w:lineRule="exact"/>
        <w:ind w:firstLine="672" w:firstLineChars="200"/>
        <w:jc w:val="both"/>
        <w:rPr>
          <w:rFonts w:hint="eastAsia"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（四）保管员、检验员资格证书、身份证复印件和清单；</w:t>
      </w:r>
    </w:p>
    <w:p>
      <w:pPr>
        <w:pStyle w:val="2"/>
        <w:shd w:val="clear" w:color="auto" w:fill="FFFFFF"/>
        <w:spacing w:before="0" w:beforeAutospacing="0" w:after="0" w:afterAutospacing="0" w:line="660" w:lineRule="exact"/>
        <w:ind w:firstLine="672" w:firstLineChars="200"/>
        <w:jc w:val="both"/>
        <w:rPr>
          <w:rFonts w:hint="eastAsia"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申请企业申请许可变更或注销的，仅需出具营业执照和行政许可变更、注销说明。</w:t>
      </w:r>
    </w:p>
    <w:p>
      <w:pPr>
        <w:pStyle w:val="2"/>
        <w:shd w:val="clear" w:color="auto" w:fill="FFFFFF"/>
        <w:spacing w:before="0" w:beforeAutospacing="0" w:after="0" w:afterAutospacing="0" w:line="660" w:lineRule="exact"/>
        <w:ind w:firstLine="672" w:firstLineChars="200"/>
        <w:jc w:val="both"/>
        <w:rPr>
          <w:rFonts w:ascii="Times New Roman" w:hAnsi="Times New Roman" w:eastAsia="黑体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color w:val="000000"/>
          <w:spacing w:val="8"/>
          <w:sz w:val="32"/>
          <w:szCs w:val="32"/>
          <w:shd w:val="clear" w:color="auto" w:fill="FFFFFF"/>
        </w:rPr>
        <w:t>四、告知承诺的办理程序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660" w:lineRule="exact"/>
        <w:ind w:firstLine="672" w:firstLineChars="200"/>
        <w:jc w:val="both"/>
        <w:rPr>
          <w:rFonts w:hint="eastAsia" w:ascii="仿宋_GB2312" w:hAnsi="Times New Roman" w:eastAsia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申请粮食收购资格许可时，可通过浙江省政务服务网在线提交、办公场所当面递交或邮寄等方式</w:t>
      </w:r>
      <w:r>
        <w:rPr>
          <w:rStyle w:val="5"/>
          <w:rFonts w:hint="eastAsia" w:ascii="仿宋_GB2312" w:hAnsi="Times New Roman" w:eastAsia="仿宋_GB2312"/>
          <w:color w:val="000000"/>
          <w:sz w:val="32"/>
          <w:szCs w:val="32"/>
          <w:lang w:val="zh-TW"/>
        </w:rPr>
        <w:t>提出许可申请</w:t>
      </w:r>
      <w:r>
        <w:rPr>
          <w:rFonts w:hint="eastAsia" w:ascii="仿宋_GB2312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。许可决定部门</w:t>
      </w:r>
      <w:r>
        <w:rPr>
          <w:rFonts w:hint="eastAsia" w:ascii="仿宋_GB2312" w:hAnsi="Times New Roman" w:eastAsia="仿宋_GB2312"/>
          <w:color w:val="000000"/>
          <w:sz w:val="32"/>
          <w:szCs w:val="32"/>
          <w:shd w:val="clear" w:color="auto" w:fill="FFFFFF"/>
          <w:lang w:val="zh-TW"/>
        </w:rPr>
        <w:t>应当</w:t>
      </w:r>
      <w:r>
        <w:rPr>
          <w:rFonts w:hint="eastAsia" w:ascii="仿宋_GB2312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按照《粮食流通管理条例》和《浙江省实施〈粮食流通管理条例〉办法》相关规定，</w:t>
      </w:r>
      <w:r>
        <w:rPr>
          <w:rFonts w:hint="eastAsia" w:ascii="仿宋_GB2312" w:hAnsi="Times New Roman" w:eastAsia="仿宋_GB2312"/>
          <w:color w:val="000000"/>
          <w:sz w:val="32"/>
          <w:szCs w:val="32"/>
          <w:shd w:val="clear" w:color="auto" w:fill="FFFFFF"/>
          <w:lang w:val="zh-TW"/>
        </w:rPr>
        <w:t>自收到企业申请后即刻作出准予行政许可决定，并颁发资质证书，同时向社会</w:t>
      </w: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  <w:lang w:val="zh-TW"/>
        </w:rPr>
        <w:t>公布</w:t>
      </w:r>
      <w:r>
        <w:rPr>
          <w:rFonts w:hint="eastAsia" w:ascii="仿宋_GB2312" w:hAnsi="Times New Roman" w:eastAsia="仿宋_GB2312"/>
          <w:color w:val="000000"/>
          <w:sz w:val="32"/>
          <w:szCs w:val="32"/>
          <w:shd w:val="clear" w:color="auto" w:fill="FFFFFF"/>
          <w:lang w:val="zh-TW"/>
        </w:rPr>
        <w:t>。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660" w:lineRule="exact"/>
        <w:ind w:firstLine="672" w:firstLineChars="200"/>
        <w:jc w:val="both"/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许可决定部门将在作出准予资质许可决定后1个月内，根据相关要求，对申请企业的承诺内容是否属实进行</w:t>
      </w:r>
      <w:r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核查。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660" w:lineRule="exact"/>
        <w:ind w:firstLine="672" w:firstLineChars="200"/>
        <w:jc w:val="both"/>
        <w:rPr>
          <w:rFonts w:ascii="Times New Roman" w:hAnsi="Times New Roman" w:eastAsia="黑体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color w:val="000000"/>
          <w:spacing w:val="8"/>
          <w:sz w:val="32"/>
          <w:szCs w:val="32"/>
          <w:shd w:val="clear" w:color="auto" w:fill="FFFFFF"/>
        </w:rPr>
        <w:t>五、监督和法律责任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660" w:lineRule="exact"/>
        <w:ind w:firstLine="672" w:firstLineChars="200"/>
        <w:jc w:val="both"/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对于申请企业作出虚假承诺或者承诺内容严重不实的，由</w:t>
      </w:r>
      <w:r>
        <w:rPr>
          <w:rFonts w:hint="eastAsia"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许可决定部门</w:t>
      </w:r>
      <w:r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依照《行政许可法》的相关规定撤销相应资质许可</w:t>
      </w:r>
      <w:r>
        <w:rPr>
          <w:rFonts w:hint="eastAsia"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决定</w:t>
      </w:r>
      <w:r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并记入其信用档案，列入严重失信名单，同时</w:t>
      </w:r>
      <w:r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予以公布。被依法撤销许可决定的</w:t>
      </w:r>
      <w:r>
        <w:rPr>
          <w:rFonts w:hint="eastAsia"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涉粮</w:t>
      </w:r>
      <w:r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企业，其基于本次行政许可取得的利益不受保护，并</w:t>
      </w:r>
      <w:r>
        <w:rPr>
          <w:rFonts w:hint="eastAsia"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承担</w:t>
      </w:r>
      <w:r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因此引发的相应法律责任。</w:t>
      </w:r>
    </w:p>
    <w:p>
      <w:pPr>
        <w:spacing w:line="660" w:lineRule="exact"/>
        <w:rPr>
          <w:rFonts w:eastAsia="仿宋_GB2312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91701"/>
    <w:rsid w:val="5C39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">
    <w:name w:val="正文文本 (2)_"/>
    <w:link w:val="6"/>
    <w:qFormat/>
    <w:uiPriority w:val="0"/>
    <w:rPr>
      <w:rFonts w:ascii="Calibri" w:hAnsi="Calibri"/>
      <w:sz w:val="28"/>
      <w:szCs w:val="28"/>
    </w:rPr>
  </w:style>
  <w:style w:type="paragraph" w:customStyle="1" w:styleId="6">
    <w:name w:val="正文文本 (2)1"/>
    <w:basedOn w:val="1"/>
    <w:link w:val="5"/>
    <w:qFormat/>
    <w:uiPriority w:val="0"/>
    <w:pPr>
      <w:shd w:val="clear" w:color="auto" w:fill="FFFFFF"/>
      <w:spacing w:before="1680" w:after="1260" w:line="240" w:lineRule="atLeast"/>
      <w:ind w:hanging="500"/>
      <w:jc w:val="center"/>
    </w:pPr>
    <w:rPr>
      <w:rFonts w:ascii="Calibri" w:hAnsi="Calibri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浙江省粮食局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2021-02-23T08:42:00Z</dcterms:created>
  <dc:creator>余慧红</dc:creator>
  <cp:lastModifiedBy>余慧红</cp:lastModifiedBy>
  <dcterms:modified xsi:type="dcterms:W3CDTF">2021-02-23T08:42:37Z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